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ECDE0" w14:textId="77777777" w:rsidR="00E30B52" w:rsidRDefault="00E30B52">
      <w:pPr>
        <w:spacing w:line="264" w:lineRule="auto"/>
        <w:ind w:right="19"/>
      </w:pPr>
    </w:p>
    <w:p w14:paraId="4E7CC6D7" w14:textId="77777777" w:rsidR="00E30B52" w:rsidRDefault="00000000">
      <w:pPr>
        <w:spacing w:line="264" w:lineRule="auto"/>
        <w:ind w:right="19"/>
        <w:rPr>
          <w:rFonts w:ascii="Montserrat ExtraBold" w:eastAsia="Montserrat ExtraBold" w:hAnsi="Montserrat ExtraBold" w:cs="Montserrat ExtraBold"/>
          <w:color w:val="223357"/>
          <w:sz w:val="28"/>
          <w:szCs w:val="28"/>
        </w:rPr>
      </w:pPr>
      <w:r>
        <w:rPr>
          <w:rFonts w:ascii="Montserrat ExtraBold" w:eastAsia="Montserrat ExtraBold" w:hAnsi="Montserrat ExtraBold" w:cs="Montserrat ExtraBold"/>
          <w:color w:val="223357"/>
          <w:sz w:val="28"/>
          <w:szCs w:val="28"/>
        </w:rPr>
        <w:t>WARUNKI USŁUG TRANSPORTOWYCH ŚWIADCZONYCH PRZEZ FIRMĘ “ALEKSANDRA TRZASKOWSKA TYLKO DLA ORLIC”, PROWADZĄCĄ DZIAŁALNOŚĆ GOSPODARCZĄ POD NAZWĄ HANDLOWĄ “MOTOBIRDS”</w:t>
      </w:r>
    </w:p>
    <w:p w14:paraId="23E5165A" w14:textId="77777777" w:rsidR="00E30B52" w:rsidRDefault="00000000">
      <w:pPr>
        <w:spacing w:line="264" w:lineRule="auto"/>
        <w:ind w:right="19"/>
        <w:jc w:val="center"/>
        <w:rPr>
          <w:rFonts w:ascii="Montserrat Light" w:eastAsia="Montserrat Light" w:hAnsi="Montserrat Light" w:cs="Montserrat Light"/>
          <w:color w:val="002060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hidden="0" allowOverlap="1" wp14:anchorId="5D09611A" wp14:editId="4BDF0AE5">
                <wp:simplePos x="0" y="0"/>
                <wp:positionH relativeFrom="column">
                  <wp:posOffset>1</wp:posOffset>
                </wp:positionH>
                <wp:positionV relativeFrom="paragraph">
                  <wp:posOffset>266700</wp:posOffset>
                </wp:positionV>
                <wp:extent cx="5760000" cy="25535"/>
                <wp:effectExtent l="0" t="0" r="0" b="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1659575" y="3799550"/>
                          <a:ext cx="6451200" cy="93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223357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266700</wp:posOffset>
                </wp:positionV>
                <wp:extent cx="5760000" cy="25535"/>
                <wp:effectExtent b="0" l="0" r="0" t="0"/>
                <wp:wrapNone/>
                <wp:docPr id="3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60000" cy="255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69731EB" w14:textId="77777777" w:rsidR="00E30B52" w:rsidRDefault="00E30B52">
      <w:pPr>
        <w:spacing w:line="264" w:lineRule="auto"/>
        <w:ind w:right="19"/>
        <w:jc w:val="center"/>
        <w:rPr>
          <w:rFonts w:ascii="Montserrat Light" w:eastAsia="Montserrat Light" w:hAnsi="Montserrat Light" w:cs="Montserrat Light"/>
          <w:color w:val="002060"/>
          <w:sz w:val="32"/>
          <w:szCs w:val="32"/>
        </w:rPr>
      </w:pPr>
    </w:p>
    <w:p w14:paraId="1162D931" w14:textId="77777777" w:rsidR="00E30B52" w:rsidRDefault="00000000">
      <w:pPr>
        <w:numPr>
          <w:ilvl w:val="0"/>
          <w:numId w:val="1"/>
        </w:numPr>
        <w:spacing w:line="264" w:lineRule="auto"/>
        <w:ind w:left="570" w:right="19" w:hanging="570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Ogólne warunki usług transportowych (</w:t>
      </w:r>
      <w:r>
        <w:rPr>
          <w:rFonts w:ascii="Montserrat" w:eastAsia="Montserrat" w:hAnsi="Montserrat" w:cs="Montserrat"/>
          <w:b/>
          <w:color w:val="002060"/>
          <w:sz w:val="24"/>
          <w:szCs w:val="24"/>
        </w:rPr>
        <w:t>Transport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) świadczonych przez firmę “Aleksandra Trzaskowska Tylko dla Orlic”, prowadzącą działalność gospodarczą pod nazwą handlową “</w:t>
      </w:r>
      <w:proofErr w:type="spellStart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MotoBirds</w:t>
      </w:r>
      <w:proofErr w:type="spellEnd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” (</w:t>
      </w:r>
      <w:r>
        <w:rPr>
          <w:rFonts w:ascii="Montserrat" w:eastAsia="Montserrat" w:hAnsi="Montserrat" w:cs="Montserrat"/>
          <w:b/>
          <w:color w:val="002060"/>
          <w:sz w:val="24"/>
          <w:szCs w:val="24"/>
        </w:rPr>
        <w:t>Organizator Spedycji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), Harmonogram i zasady transportu podane na stronie internetowej www.motobirds.com. Niniejsze Warunki usług transportowych (</w:t>
      </w:r>
      <w:r>
        <w:rPr>
          <w:rFonts w:ascii="Montserrat" w:eastAsia="Montserrat" w:hAnsi="Montserrat" w:cs="Montserrat"/>
          <w:b/>
          <w:color w:val="002060"/>
          <w:sz w:val="24"/>
          <w:szCs w:val="24"/>
        </w:rPr>
        <w:t>Warunki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) oraz lista rzeczy powierzonych przez klienta (</w:t>
      </w:r>
      <w:r>
        <w:rPr>
          <w:rFonts w:ascii="Montserrat" w:eastAsia="Montserrat" w:hAnsi="Montserrat" w:cs="Montserrat"/>
          <w:b/>
          <w:color w:val="002060"/>
          <w:sz w:val="24"/>
          <w:szCs w:val="24"/>
        </w:rPr>
        <w:t>Klient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) do Transportu (</w:t>
      </w:r>
      <w:r>
        <w:rPr>
          <w:rFonts w:ascii="Montserrat" w:eastAsia="Montserrat" w:hAnsi="Montserrat" w:cs="Montserrat"/>
          <w:b/>
          <w:color w:val="002060"/>
          <w:sz w:val="24"/>
          <w:szCs w:val="24"/>
        </w:rPr>
        <w:t>Lista Rzeczy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) stanowią integralną część umowy pomiędzy Klientem a Organizatorem Spedycji (</w:t>
      </w:r>
      <w:r>
        <w:rPr>
          <w:rFonts w:ascii="Montserrat" w:eastAsia="Montserrat" w:hAnsi="Montserrat" w:cs="Montserrat"/>
          <w:b/>
          <w:color w:val="002060"/>
          <w:sz w:val="24"/>
          <w:szCs w:val="24"/>
        </w:rPr>
        <w:t>Umowa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).</w:t>
      </w:r>
    </w:p>
    <w:p w14:paraId="1832F7F5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 Spedycji zapewni Klientowi Transport powierzonego mu przez Klienta pojazdu wraz z rzeczami określonymi w Liście Rzeczy (</w:t>
      </w:r>
      <w:r>
        <w:rPr>
          <w:rFonts w:ascii="Montserrat" w:eastAsia="Montserrat" w:hAnsi="Montserrat" w:cs="Montserrat"/>
          <w:b/>
          <w:color w:val="002060"/>
          <w:sz w:val="24"/>
          <w:szCs w:val="24"/>
        </w:rPr>
        <w:t>Przesyłka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) odpowiednim dla tego rodzaju ładunku kontenerem morskim lub transportem lądowym, w zależności od destynacji. Organizator Spedycji zobowiązuje się do zachowania należytej staranności przy wszelkich czynnościach związanych z Transportem. </w:t>
      </w:r>
    </w:p>
    <w:p w14:paraId="765F2C98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 Spedycji poinformuje Klienta drogą mailową o dokumentach niezbędnych do Transportu oraz terminie ich dostarczenia do Organizatora Spedycji . Brak dostarczenia wskazanych dokumentów lub ich nieterminowe dostarczenie do Organizatora Spedycji jest równoznaczne z rezygnacją Klienta z Transportu z przyczyn leżących po stronie Klienta.</w:t>
      </w:r>
    </w:p>
    <w:p w14:paraId="3C3EC512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Klient jest zobowiązany poinformować Organizatora Spedycji o zmianie danych osobowych niezwłocznie, po zaistnieniu takiej okoliczności, jednak nie później niż na 21 dni przed datą Transportu. W przypadku braku takiej informacji lub przekazania jej w terminie uniemożliwiającym załatwienie niezbędnych formalności, Organizator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lastRenderedPageBreak/>
        <w:t>Spedycji nie ponosi odpowiedzialności za skutki z tego wynikłe, w szczególności za niemożność zorganizowania Transportu dla Klienta.</w:t>
      </w:r>
    </w:p>
    <w:p w14:paraId="2FDBF586" w14:textId="6C91AF27" w:rsidR="00514217" w:rsidRPr="00514217" w:rsidRDefault="00514217" w:rsidP="00514217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W przypadku transportu drogowego pojazd Klienta wchodzący w skład Przesyłki będzie objęty ustawowym ubezpieczeniem odpowiedzialności przewoźnika wynikającym z Konwencji CMR oraz wszelkich bezwzględnie obowiązujących przepisów prawa. Odpowiedzialność ta jest ograniczona i nie stanowi ubezpieczenia pojazdu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do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pełnej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jego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wartości.</w:t>
      </w:r>
    </w:p>
    <w:p w14:paraId="2466EABA" w14:textId="61C802A9" w:rsidR="00514217" w:rsidRPr="00514217" w:rsidRDefault="00514217" w:rsidP="00514217">
      <w:pPr>
        <w:spacing w:line="264" w:lineRule="auto"/>
        <w:ind w:left="566"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>W przypadku transportu morskiego pojazd Klienta wchodzący w skład Przesyłki będzie objęty obowiązkową ochroną w zakresie awarii wspólnej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(„</w:t>
      </w:r>
      <w:proofErr w:type="spellStart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general</w:t>
      </w:r>
      <w:proofErr w:type="spellEnd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</w:t>
      </w:r>
      <w:proofErr w:type="spellStart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avarage</w:t>
      </w:r>
      <w:proofErr w:type="spellEnd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</w:t>
      </w:r>
      <w:proofErr w:type="spellStart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insurance</w:t>
      </w:r>
      <w:proofErr w:type="spellEnd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”)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. Ochrona ta nie stanowi ubezpieczenia pojazdu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do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pełnej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jego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wartości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w przypadku 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>częściowej utraty ani całkowitej utraty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, ani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od uszkodzenia, </w:t>
      </w:r>
    </w:p>
    <w:p w14:paraId="1B479B45" w14:textId="3B54CB34" w:rsidR="00514217" w:rsidRPr="00514217" w:rsidRDefault="00514217" w:rsidP="00514217">
      <w:pPr>
        <w:spacing w:line="264" w:lineRule="auto"/>
        <w:ind w:left="566"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O ile Klient nie wykupi opcjonalnej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rozszerzonej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ochrony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ubezpieczeniowej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, pojazd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Klienta wchodzący w skład Przesyłki będzie ubezpieczony na czas transportu zgodnie z zasadami opisanymi 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>powyżej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. K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lient przyjmuje do wiadomości, że ochrona ta może być ograniczona i może nie pokrywać pełnej wartości pojazdu. Warunki opcjonalnej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rozszerzonej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ochrony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ubezpieczeniowej są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określone w „Umowie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Organizacji Spedycji</w:t>
      </w:r>
      <w:r w:rsidRPr="00514217">
        <w:rPr>
          <w:rFonts w:ascii="Montserrat Light" w:eastAsia="Montserrat Light" w:hAnsi="Montserrat Light" w:cs="Montserrat Light"/>
          <w:color w:val="002060"/>
          <w:sz w:val="24"/>
          <w:szCs w:val="24"/>
        </w:rPr>
        <w:t>”.</w:t>
      </w:r>
    </w:p>
    <w:p w14:paraId="5D06B222" w14:textId="3F044B14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 Spedycji nie odpowiada za rzeczy składające się na Przesyłkę i faktycznie oddane do Transportu. W szczególności Organizator Spedycji nie odpowiada za ich stan, ani utratę. Rzeczy te nie są objęte ubezpieczeniem o którym mowa w punkcie powyżej. Rzeczy są przyjęte przez Organizatora Spedycji do Transportu na ryzyko i odpowiedzialność Klienta, na co Klient wyraża zgodę.</w:t>
      </w:r>
    </w:p>
    <w:p w14:paraId="64ECBB0F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Jeżeli strony podczas uzgadniania szczegółowych warunków transportu nie postanowią inaczej, obowiązek załadunku i rozładunku Przesyłki do kontenera lub odpowiednio transportu lądowego obciąża Organizatora Spedycji . Organizator Spedycji przejmuje z momentem rozpoczęcia załadunku odpowiedzialność za szkody wynikłe podczas Transportu Przesyłki, aż do czasu odbioru przez Klienta Przesyłki.</w:t>
      </w:r>
    </w:p>
    <w:p w14:paraId="68D12030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Każdy odbiór Przesyłki przez Klienta nastąpi za pisemnym potwierdzeniem odbioru.</w:t>
      </w:r>
    </w:p>
    <w:p w14:paraId="39CCC74D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Przed odbiorem Przesyłki, Klient jest zobowiązany do zweryfikowania, czy pojazd jest prawidłowo przygotowany do jazdy. Jeżeli Klient nie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lastRenderedPageBreak/>
        <w:t>zgłosi Organizatorowi Spedycji uwag w tym zakresie, to z chwilą odbioru Przesyłki przez Klienta, Organizator Spedycji zostaje zwolniony z odpowiedzialności za ewentualne nieprawidłowości w przygotowaniu pojazdu do jazdy i ich skutki.</w:t>
      </w:r>
    </w:p>
    <w:p w14:paraId="0006A41A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W dniu przekazania Przesyłki Organizatorowi Spedycji, Klient zobowiązany jest do dokonania dokumentacji fotograficznej stanu Przesyłki i przekazania tych zdjęć Organizatorowi Spedycji drogą mailową. Zdjęcia te będą stanowić podstawę do ewentualnych roszczeń w przypadku uszkodzenia Przesyłki w Transporcie, za które odpowiada Organizator Spedycji .</w:t>
      </w:r>
    </w:p>
    <w:p w14:paraId="19D225BB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Potwierdzeniem rezerwacji miejsca w Transporcie jest dokonanie rezerwacji na wybrany transport online, na stronie Organizatora Spedycji  </w:t>
      </w:r>
      <w:hyperlink r:id="rId9">
        <w:r w:rsidR="00E30B52">
          <w:rPr>
            <w:rFonts w:ascii="Montserrat Light" w:eastAsia="Montserrat Light" w:hAnsi="Montserrat Light" w:cs="Montserrat Light"/>
            <w:color w:val="1155CC"/>
            <w:sz w:val="24"/>
            <w:szCs w:val="24"/>
            <w:u w:val="single"/>
          </w:rPr>
          <w:t>www.motobirds.com</w:t>
        </w:r>
      </w:hyperlink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oraz wpłata na konto Organizatora Spedycji opłaty rezerwacyjnej w określonej przy dokonywaniu rezerwacji przez stronę wysokości.</w:t>
      </w:r>
    </w:p>
    <w:p w14:paraId="2DFE37D3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Jeżeli Strony nie postanowią inaczej, pozostałą część ceny Transportu należy wpłacić do Organizatora Spedycji w wybrany podczas dokonywania rezerwacji sposób nie później niż 21 dni przed wskazaną przez Organizatora Spedycji datą Transportu. W przypadku zgłoszenia przez Klienta chęci uczestniczenia w Transporcie, w terminie krótszym niż na 21 dni przed datą Transportu, Klient jest zobowiązany do zapłacenia całej ceny niezwłocznie.</w:t>
      </w:r>
    </w:p>
    <w:p w14:paraId="0CB06654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Płatności za Transport można dokonać w sposób wybrany przy zamówieniu online z opcji dostępnych na stronie Organizatora Spedycji lub, za zgodą Organizatora Spedycji , przez aplikację </w:t>
      </w:r>
      <w:proofErr w:type="spellStart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Revolut</w:t>
      </w:r>
      <w:proofErr w:type="spellEnd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, albo </w:t>
      </w:r>
      <w:proofErr w:type="spellStart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PayPal</w:t>
      </w:r>
      <w:proofErr w:type="spellEnd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. Dniem zapłaty jest dzień wpływu środków pieniężnych na rachunek Organizatora Spedycji .</w:t>
      </w:r>
    </w:p>
    <w:p w14:paraId="66524927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W przypadku niedokonania przez Klienta wpłaty całości ceny w terminie do 21 dni przed planowaną datą Transportu, Umowa ulega rozwiązaniu, z winy leżącej po stronie Klienta. Organizator Spedycji zastrzega sobie prawo potrącenia kwoty stanowiącej równowartość rzeczywistych kosztów poniesionych w związku z dokonanymi już przygotowaniami do zorganizowania Transportu.</w:t>
      </w:r>
    </w:p>
    <w:p w14:paraId="7DCD568C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Cena Transportu obejmuje świadczenia i usługi wymienione w Umowie jako wliczone w cenę Transportu. Klient płaci dodatkowo za świadczenia i usługi wymienione w Umowie jako niewchodzące w skład usług i świadczeń wliczonych w cenę Transportu.</w:t>
      </w:r>
    </w:p>
    <w:p w14:paraId="497E42F4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lastRenderedPageBreak/>
        <w:t>Władze celne każdego kraju mają prawo wedle własnego uznania zarządzić przeprowadzenie dodatkowych kontroli celnych, w tym między innymi skanowanie kontenera / ciężarówki, pełną inspekcję zawartości kontenera / ciężarówki itp. Wszelkie koszty związane z takimi decyzjami nie są uwzględnione w wynagrodzeniu Spedytora. Koszty te zostaną rozliczone z Klientem proporcjonalnie do ich wysokości. Klient zgadza się na pełne pokrycie tych kosztów przed odbiorem swojego pojazdu w miejscu przeznaczenia.</w:t>
      </w:r>
    </w:p>
    <w:p w14:paraId="0BDB5B7E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Cena Transportu określona w Umowie może być podwyższona, jeżeli nastąpi wzrost kosztów urzędowych, podatków lub opłat takich jak np. opłaty portowe, załadunkowe lub przeładunkowe w portach morskich i lotniczych. Cena Transportu będzie podwyższona o kwotę, o jaką wzrosną w/w koszty. Organizator Spedycji jest zobowiązany poinformować Klienta o podwyższeniu ceny i jego przyczynach przed dokonaniem załadunku Przesyłki do Transportu. Klient ma w takim wypadku prawo do odstąpienia od Umowy, o czym zobowiązany jest powiadomić niezwłocznie Organizatora Spedycji . W takim wypadku Organizator Spedycji zwróci Klientowi wniesione świadczenia.</w:t>
      </w:r>
    </w:p>
    <w:p w14:paraId="7951A3DF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Przed rozpoczęciem Transportu Klient może z niego zrezygnować. Rezygnacja dokonywana jest drogą e-mailową na adres Organizatora Spedycji . Z zastrzeżeniem pkt. powyżej, </w:t>
      </w:r>
    </w:p>
    <w:p w14:paraId="4C089D91" w14:textId="77777777" w:rsidR="00E30B52" w:rsidRDefault="00000000">
      <w:pPr>
        <w:numPr>
          <w:ilvl w:val="1"/>
          <w:numId w:val="1"/>
        </w:numPr>
        <w:spacing w:line="264" w:lineRule="auto"/>
        <w:ind w:right="19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w przypadku rezygnacji z Transportu na więcej niż 60 dni przed planowaną datą Transportu, Klient otrzymuje 100% zwrotu wpłaconej opłaty rezerwacyjnej lub, wedle wyboru Klienta, opłata ta jest przenoszona na inną usługę z oferty Organizatora Spedycji ;</w:t>
      </w:r>
    </w:p>
    <w:p w14:paraId="0191B1C0" w14:textId="77777777" w:rsidR="00E30B52" w:rsidRDefault="00000000">
      <w:pPr>
        <w:numPr>
          <w:ilvl w:val="1"/>
          <w:numId w:val="1"/>
        </w:numPr>
        <w:spacing w:line="264" w:lineRule="auto"/>
        <w:ind w:right="19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w przypadku rezygnacji na 60 dni bądź krócej przed planowaną datą Transportu, opłata rezerwacyjna nie jest zwracana;</w:t>
      </w:r>
    </w:p>
    <w:p w14:paraId="4D5CBFB5" w14:textId="77777777" w:rsidR="00E30B52" w:rsidRDefault="00000000">
      <w:pPr>
        <w:numPr>
          <w:ilvl w:val="1"/>
          <w:numId w:val="1"/>
        </w:numPr>
        <w:spacing w:line="264" w:lineRule="auto"/>
        <w:ind w:right="19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przypadku rezygnacji na 21 dni bądź krócej przed planowaną datą Transportu, całość wpłaconych kwoty na poczet Transportu nie jest zwracana.</w:t>
      </w:r>
    </w:p>
    <w:p w14:paraId="7A335BFE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 Spedycji ma prawo do odwołania Transportu:</w:t>
      </w:r>
    </w:p>
    <w:p w14:paraId="1F5D1164" w14:textId="77777777" w:rsidR="00E30B52" w:rsidRDefault="00000000">
      <w:pPr>
        <w:numPr>
          <w:ilvl w:val="1"/>
          <w:numId w:val="1"/>
        </w:numPr>
        <w:spacing w:line="264" w:lineRule="auto"/>
        <w:ind w:right="19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w przypadku braku określonego w Harmonogramie wymaganego minimum uczestników, nie później jednak niż na 30 dni przed datą Transportu;</w:t>
      </w:r>
    </w:p>
    <w:p w14:paraId="5070F561" w14:textId="77777777" w:rsidR="00E30B52" w:rsidRDefault="00000000">
      <w:pPr>
        <w:numPr>
          <w:ilvl w:val="1"/>
          <w:numId w:val="1"/>
        </w:numPr>
        <w:spacing w:line="264" w:lineRule="auto"/>
        <w:ind w:right="19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w przypadku wystąpienia siły wyższej;</w:t>
      </w:r>
    </w:p>
    <w:p w14:paraId="18827217" w14:textId="77777777" w:rsidR="00E30B52" w:rsidRDefault="00000000">
      <w:pPr>
        <w:numPr>
          <w:ilvl w:val="1"/>
          <w:numId w:val="1"/>
        </w:numPr>
        <w:spacing w:line="264" w:lineRule="auto"/>
        <w:ind w:right="19"/>
        <w:jc w:val="both"/>
        <w:rPr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lastRenderedPageBreak/>
        <w:t>z przyczyn niezależnych od Organizatora Spedycji , w szczególności decyzji władz państwowych, zamieszek, strajków, itp.</w:t>
      </w:r>
    </w:p>
    <w:p w14:paraId="5F5FACC0" w14:textId="77777777" w:rsidR="00E30B52" w:rsidRDefault="00000000">
      <w:pPr>
        <w:spacing w:line="264" w:lineRule="auto"/>
        <w:ind w:left="566"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W takich przypadkach Klientowi nie przysługuje prawo żądania odszkodowania z tytułu niewykonania Umowy. </w:t>
      </w:r>
    </w:p>
    <w:p w14:paraId="74733E21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 Spedycji ma prawo do odwołania Transportu w dowolnym czasie przed planowaną datą Transportu z powodu ograniczeń w ruchu towarów lub swobodzie przemieszczania się nałożonych w związku z pandemią Covid-19. W takiej sytuacji Organizator Spedycji zwróci Klientowi wpłaconą kwotę, pomniejszoną o poniesione koszty w związku z Transportem (np. magazynowania) lub przeniesie wedle wyboru Klienta wpłaconą kwotę na poczet innej usługi świadczonej przez Organizatora Spedycji lub tego samego Transportu w innym terminie.</w:t>
      </w:r>
    </w:p>
    <w:p w14:paraId="042365E9" w14:textId="77777777" w:rsidR="00E30B52" w:rsidRDefault="00000000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 Spedycji nie odpowiada za niewykonanie lub nienależyte wykonanie Umowy, gdy zostało ono spowodowane działaniem lub zaniechaniem Klienta lub jeżeli niewykonanie lub nienależyte wykonanie Umowy spowodowane było siłą wyższą.</w:t>
      </w:r>
    </w:p>
    <w:p w14:paraId="6DA729B8" w14:textId="780FAC6E" w:rsidR="00A8185F" w:rsidRPr="00A8185F" w:rsidRDefault="00A8185F" w:rsidP="00A8185F">
      <w:pPr>
        <w:numPr>
          <w:ilvl w:val="0"/>
          <w:numId w:val="1"/>
        </w:numPr>
        <w:spacing w:line="264" w:lineRule="auto"/>
        <w:ind w:left="566" w:right="19" w:hanging="566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Magazynowanie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</w:t>
      </w:r>
      <w:r w:rsidR="004C4BA3">
        <w:rPr>
          <w:rFonts w:ascii="Montserrat Light" w:eastAsia="Montserrat Light" w:hAnsi="Montserrat Light" w:cs="Montserrat Light"/>
          <w:color w:val="002060"/>
          <w:sz w:val="24"/>
          <w:szCs w:val="24"/>
        </w:rPr>
        <w:t>pojazdów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przed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załadunkiem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, po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rozładunku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lub na jakimkolwiek pośrednim etapie transportu podlega warunkom, dostępności, ograniczeniom oraz opłatom obowiązującym w danym magazynie lub miejscu składowania.</w:t>
      </w:r>
    </w:p>
    <w:p w14:paraId="40F8667A" w14:textId="298A28A6" w:rsidR="00A8185F" w:rsidRPr="00A8185F" w:rsidRDefault="00A8185F" w:rsidP="00A8185F">
      <w:pPr>
        <w:spacing w:line="264" w:lineRule="auto"/>
        <w:ind w:left="566"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Każdy bezpłatny okres </w:t>
      </w:r>
      <w:r w:rsidR="00B052D4">
        <w:rPr>
          <w:rFonts w:ascii="Montserrat Light" w:eastAsia="Montserrat Light" w:hAnsi="Montserrat Light" w:cs="Montserrat Light"/>
          <w:color w:val="002060"/>
          <w:sz w:val="24"/>
          <w:szCs w:val="24"/>
        </w:rPr>
        <w:t>magazynowania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, o ile jest oferowany, jest ściśle ograniczony do liczby dni wskazanych przez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Organizatora Spedycji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dla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danego miejsca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, magazynu lub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rodzaju pojazdu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. Po upływie obowiązującego bezpłatnego okresu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magazynowania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opłaty za magazynowanie naliczane są automatycznie według stawki przekazanej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Klientowi 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przez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Organizatora Spedycji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dla danej lokalizacji.</w:t>
      </w:r>
    </w:p>
    <w:p w14:paraId="14803B67" w14:textId="0934D877" w:rsidR="00A8185F" w:rsidRPr="00A8185F" w:rsidRDefault="00A8185F" w:rsidP="00A8185F">
      <w:pPr>
        <w:spacing w:line="264" w:lineRule="auto"/>
        <w:ind w:left="566"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Warunki </w:t>
      </w:r>
      <w:r w:rsidR="00B052D4">
        <w:rPr>
          <w:rFonts w:ascii="Montserrat Light" w:eastAsia="Montserrat Light" w:hAnsi="Montserrat Light" w:cs="Montserrat Light"/>
          <w:color w:val="002060"/>
          <w:sz w:val="24"/>
          <w:szCs w:val="24"/>
        </w:rPr>
        <w:t>magazynowania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różnią się w zależności od kraju, operatora magazynu, trasy, sezonu oraz lokalnych uwarunkowań. Obowiązujące warunki i opłaty za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magazynowanie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dla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konkretnej przesyłki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są określone w informacjach o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transporcie związanym z konkretną lokalizacją, </w:t>
      </w:r>
      <w:proofErr w:type="spellStart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udostpęnionych</w:t>
      </w:r>
      <w:proofErr w:type="spellEnd"/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Klientowi przez Organizatora Spedycji.</w:t>
      </w:r>
    </w:p>
    <w:p w14:paraId="1673932C" w14:textId="7C8AC056" w:rsidR="00A8185F" w:rsidRPr="00A8185F" w:rsidRDefault="00A8185F" w:rsidP="00A8185F">
      <w:pPr>
        <w:spacing w:line="264" w:lineRule="auto"/>
        <w:ind w:left="566"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O ile wyraźnie nie wskazano inaczej na piśmie,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magazynowanie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zależy od dostępności miejsca i nie jest gwarantowane po upływie obowiązującego bezpłatnego okresu przechowywania. Wszelkie opłaty za 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magazynowanie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, opłaty manipulacyjne, koszty relokacji, opłaty za 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lastRenderedPageBreak/>
        <w:t>opóźniony odbiór lub podobne koszty związane z pojazdem Klienta ponosi</w:t>
      </w: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>Klient.</w:t>
      </w:r>
    </w:p>
    <w:p w14:paraId="6F94F6DA" w14:textId="42E289DB" w:rsidR="00A8185F" w:rsidRDefault="00A8185F" w:rsidP="00A8185F">
      <w:pPr>
        <w:spacing w:line="264" w:lineRule="auto"/>
        <w:ind w:left="566"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>
        <w:rPr>
          <w:rFonts w:ascii="Montserrat Light" w:eastAsia="Montserrat Light" w:hAnsi="Montserrat Light" w:cs="Montserrat Light"/>
          <w:color w:val="002060"/>
          <w:sz w:val="24"/>
          <w:szCs w:val="24"/>
        </w:rPr>
        <w:t>Organizatora Spedycji</w:t>
      </w: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 xml:space="preserve"> zastrzega sobie prawo do:</w:t>
      </w:r>
    </w:p>
    <w:p w14:paraId="20BC21A6" w14:textId="30013CC8" w:rsidR="00A8185F" w:rsidRPr="00A8185F" w:rsidRDefault="00A8185F" w:rsidP="00A8185F">
      <w:pPr>
        <w:numPr>
          <w:ilvl w:val="1"/>
          <w:numId w:val="1"/>
        </w:numPr>
        <w:spacing w:line="264" w:lineRule="auto"/>
        <w:ind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>naliczania opłat za magazynowanie automatycznie po upływie obowiązującego bezpłatnego okresu;</w:t>
      </w:r>
    </w:p>
    <w:p w14:paraId="424BBF1D" w14:textId="2CE0584D" w:rsidR="00A8185F" w:rsidRPr="00A8185F" w:rsidRDefault="00A8185F" w:rsidP="00A8185F">
      <w:pPr>
        <w:numPr>
          <w:ilvl w:val="1"/>
          <w:numId w:val="1"/>
        </w:numPr>
        <w:spacing w:line="264" w:lineRule="auto"/>
        <w:ind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>przeniesienia motocykla do innego miejsca magazynowanie na koszt Klienta;</w:t>
      </w:r>
    </w:p>
    <w:p w14:paraId="6AE1ADAA" w14:textId="63C073F4" w:rsidR="00A8185F" w:rsidRPr="00A8185F" w:rsidRDefault="00A8185F" w:rsidP="00A8185F">
      <w:pPr>
        <w:numPr>
          <w:ilvl w:val="1"/>
          <w:numId w:val="1"/>
        </w:numPr>
        <w:spacing w:line="264" w:lineRule="auto"/>
        <w:ind w:right="19"/>
        <w:jc w:val="both"/>
        <w:rPr>
          <w:rFonts w:ascii="Montserrat Light" w:eastAsia="Montserrat Light" w:hAnsi="Montserrat Light" w:cs="Montserrat Light"/>
          <w:color w:val="002060"/>
          <w:sz w:val="24"/>
          <w:szCs w:val="24"/>
        </w:rPr>
      </w:pPr>
      <w:r w:rsidRPr="00A8185F">
        <w:rPr>
          <w:rFonts w:ascii="Montserrat Light" w:eastAsia="Montserrat Light" w:hAnsi="Montserrat Light" w:cs="Montserrat Light"/>
          <w:color w:val="002060"/>
          <w:sz w:val="24"/>
          <w:szCs w:val="24"/>
        </w:rPr>
        <w:t>jeżeli będzie to konieczne, wstrzymania wydania motocykla do czasu pełnego uregulowania wszystkich zaległych należności związanych z magazynowaniem.</w:t>
      </w:r>
    </w:p>
    <w:sectPr w:rsidR="00A8185F" w:rsidRPr="00A8185F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2552" w:left="1417" w:header="708" w:footer="1995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F9FBA" w14:textId="77777777" w:rsidR="00EA059E" w:rsidRDefault="00EA059E">
      <w:pPr>
        <w:spacing w:after="0" w:line="240" w:lineRule="auto"/>
      </w:pPr>
      <w:r>
        <w:separator/>
      </w:r>
    </w:p>
  </w:endnote>
  <w:endnote w:type="continuationSeparator" w:id="0">
    <w:p w14:paraId="3A5A029D" w14:textId="77777777" w:rsidR="00EA059E" w:rsidRDefault="00EA0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 Light">
    <w:charset w:val="00"/>
    <w:family w:val="auto"/>
    <w:pitch w:val="variable"/>
    <w:sig w:usb0="2000020F" w:usb1="00000003" w:usb2="00000000" w:usb3="00000000" w:csb0="00000197" w:csb1="00000000"/>
    <w:embedRegular r:id="rId1" w:fontKey="{BF8F1923-DF3C-4274-8A87-982F1CF95DE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875D4BEF-D796-4BA3-BA35-8A7230B01837}"/>
    <w:embedBold r:id="rId3" w:fontKey="{A482D63C-C4BC-40AD-9073-43D63FD14BEB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7CE71E1A-7C47-45C1-9409-D6B88641F01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CB50ACD9-4C51-4674-BAFF-AE7A57F534F8}"/>
    <w:embedItalic r:id="rId6" w:fontKey="{3F633DAF-1CC6-4BCC-9C5B-DB2D3A2F430C}"/>
  </w:font>
  <w:font w:name="Montserrat ExtraBold">
    <w:charset w:val="00"/>
    <w:family w:val="auto"/>
    <w:pitch w:val="variable"/>
    <w:sig w:usb0="2000020F" w:usb1="00000003" w:usb2="00000000" w:usb3="00000000" w:csb0="00000197" w:csb1="00000000"/>
    <w:embedRegular r:id="rId7" w:fontKey="{B4B6AABA-C9D1-4B99-A47D-271E1C0083D7}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8" w:fontKey="{45C822A9-E711-496E-86EA-D94EE53BD30A}"/>
    <w:embedBold r:id="rId9" w:fontKey="{54318E95-5827-4B1B-AF1C-4FCA989B6FC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97132EEA-39B2-4EE9-B920-F3B6F63DBF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2B935" w14:textId="77777777" w:rsidR="00E30B52" w:rsidRDefault="00E30B5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7E833DF" w14:textId="77777777" w:rsidR="00E30B5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D78D98B" wp14:editId="203EB3AB">
          <wp:simplePos x="0" y="0"/>
          <wp:positionH relativeFrom="column">
            <wp:posOffset>1</wp:posOffset>
          </wp:positionH>
          <wp:positionV relativeFrom="paragraph">
            <wp:posOffset>0</wp:posOffset>
          </wp:positionV>
          <wp:extent cx="5760720" cy="819150"/>
          <wp:effectExtent l="0" t="0" r="0" b="0"/>
          <wp:wrapNone/>
          <wp:docPr id="3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819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3FEAC" w14:textId="77777777" w:rsidR="00E30B52" w:rsidRDefault="00000000">
    <w:r>
      <w:rPr>
        <w:noProof/>
      </w:rPr>
      <w:drawing>
        <wp:anchor distT="0" distB="0" distL="114300" distR="114300" simplePos="0" relativeHeight="251659264" behindDoc="0" locked="0" layoutInCell="1" hidden="0" allowOverlap="1" wp14:anchorId="65290F10" wp14:editId="7333C2E8">
          <wp:simplePos x="0" y="0"/>
          <wp:positionH relativeFrom="column">
            <wp:posOffset>104776</wp:posOffset>
          </wp:positionH>
          <wp:positionV relativeFrom="paragraph">
            <wp:posOffset>161925</wp:posOffset>
          </wp:positionV>
          <wp:extent cx="5760720" cy="819150"/>
          <wp:effectExtent l="0" t="0" r="0" b="0"/>
          <wp:wrapNone/>
          <wp:docPr id="3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819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B96B8" w14:textId="77777777" w:rsidR="00EA059E" w:rsidRDefault="00EA059E">
      <w:pPr>
        <w:spacing w:after="0" w:line="240" w:lineRule="auto"/>
      </w:pPr>
      <w:r>
        <w:separator/>
      </w:r>
    </w:p>
  </w:footnote>
  <w:footnote w:type="continuationSeparator" w:id="0">
    <w:p w14:paraId="3306FEC3" w14:textId="77777777" w:rsidR="00EA059E" w:rsidRDefault="00EA0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6DBF9" w14:textId="77777777" w:rsidR="00E30B52" w:rsidRDefault="00E30B5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BE9E8" w14:textId="77777777" w:rsidR="00E30B52" w:rsidRDefault="00000000">
    <w:r>
      <w:rPr>
        <w:noProof/>
      </w:rPr>
      <w:drawing>
        <wp:inline distT="57150" distB="57150" distL="57150" distR="57150" wp14:anchorId="207F5880" wp14:editId="5072F4E0">
          <wp:extent cx="1109980" cy="779145"/>
          <wp:effectExtent l="0" t="0" r="0" b="0"/>
          <wp:docPr id="3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r="-5454" b="-16491"/>
                  <a:stretch>
                    <a:fillRect/>
                  </a:stretch>
                </pic:blipFill>
                <pic:spPr>
                  <a:xfrm>
                    <a:off x="0" y="0"/>
                    <a:ext cx="1109980" cy="7791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3300A"/>
    <w:multiLevelType w:val="hybridMultilevel"/>
    <w:tmpl w:val="C284B46C"/>
    <w:lvl w:ilvl="0" w:tplc="04150017">
      <w:start w:val="1"/>
      <w:numFmt w:val="lowerLetter"/>
      <w:lvlText w:val="%1)"/>
      <w:lvlJc w:val="left"/>
      <w:pPr>
        <w:ind w:left="1286" w:hanging="360"/>
      </w:p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1" w15:restartNumberingAfterBreak="0">
    <w:nsid w:val="3C42769B"/>
    <w:multiLevelType w:val="hybridMultilevel"/>
    <w:tmpl w:val="BC909AF8"/>
    <w:lvl w:ilvl="0" w:tplc="04150017">
      <w:start w:val="1"/>
      <w:numFmt w:val="lowerLetter"/>
      <w:lvlText w:val="%1)"/>
      <w:lvlJc w:val="left"/>
      <w:pPr>
        <w:ind w:left="1286" w:hanging="360"/>
      </w:pPr>
    </w:lvl>
    <w:lvl w:ilvl="1" w:tplc="04150019" w:tentative="1">
      <w:start w:val="1"/>
      <w:numFmt w:val="lowerLetter"/>
      <w:lvlText w:val="%2."/>
      <w:lvlJc w:val="left"/>
      <w:pPr>
        <w:ind w:left="2006" w:hanging="360"/>
      </w:pPr>
    </w:lvl>
    <w:lvl w:ilvl="2" w:tplc="0415001B" w:tentative="1">
      <w:start w:val="1"/>
      <w:numFmt w:val="lowerRoman"/>
      <w:lvlText w:val="%3."/>
      <w:lvlJc w:val="right"/>
      <w:pPr>
        <w:ind w:left="2726" w:hanging="180"/>
      </w:pPr>
    </w:lvl>
    <w:lvl w:ilvl="3" w:tplc="0415000F" w:tentative="1">
      <w:start w:val="1"/>
      <w:numFmt w:val="decimal"/>
      <w:lvlText w:val="%4."/>
      <w:lvlJc w:val="left"/>
      <w:pPr>
        <w:ind w:left="3446" w:hanging="360"/>
      </w:pPr>
    </w:lvl>
    <w:lvl w:ilvl="4" w:tplc="04150019" w:tentative="1">
      <w:start w:val="1"/>
      <w:numFmt w:val="lowerLetter"/>
      <w:lvlText w:val="%5."/>
      <w:lvlJc w:val="left"/>
      <w:pPr>
        <w:ind w:left="4166" w:hanging="360"/>
      </w:pPr>
    </w:lvl>
    <w:lvl w:ilvl="5" w:tplc="0415001B" w:tentative="1">
      <w:start w:val="1"/>
      <w:numFmt w:val="lowerRoman"/>
      <w:lvlText w:val="%6."/>
      <w:lvlJc w:val="right"/>
      <w:pPr>
        <w:ind w:left="4886" w:hanging="180"/>
      </w:pPr>
    </w:lvl>
    <w:lvl w:ilvl="6" w:tplc="0415000F" w:tentative="1">
      <w:start w:val="1"/>
      <w:numFmt w:val="decimal"/>
      <w:lvlText w:val="%7."/>
      <w:lvlJc w:val="left"/>
      <w:pPr>
        <w:ind w:left="5606" w:hanging="360"/>
      </w:pPr>
    </w:lvl>
    <w:lvl w:ilvl="7" w:tplc="04150019" w:tentative="1">
      <w:start w:val="1"/>
      <w:numFmt w:val="lowerLetter"/>
      <w:lvlText w:val="%8."/>
      <w:lvlJc w:val="left"/>
      <w:pPr>
        <w:ind w:left="6326" w:hanging="360"/>
      </w:pPr>
    </w:lvl>
    <w:lvl w:ilvl="8" w:tplc="0415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" w15:restartNumberingAfterBreak="0">
    <w:nsid w:val="43B00839"/>
    <w:multiLevelType w:val="hybridMultilevel"/>
    <w:tmpl w:val="EE32B6E6"/>
    <w:lvl w:ilvl="0" w:tplc="04150017">
      <w:start w:val="1"/>
      <w:numFmt w:val="lowerLetter"/>
      <w:lvlText w:val="%1)"/>
      <w:lvlJc w:val="left"/>
      <w:pPr>
        <w:ind w:left="1286" w:hanging="360"/>
      </w:p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" w15:restartNumberingAfterBreak="0">
    <w:nsid w:val="54FB65DF"/>
    <w:multiLevelType w:val="multilevel"/>
    <w:tmpl w:val="DF3214FA"/>
    <w:lvl w:ilvl="0">
      <w:start w:val="1"/>
      <w:numFmt w:val="decimal"/>
      <w:lvlText w:val="%1."/>
      <w:lvlJc w:val="left"/>
      <w:pPr>
        <w:ind w:left="420" w:hanging="360"/>
      </w:pPr>
      <w:rPr>
        <w:rFonts w:ascii="Montserrat Light" w:eastAsia="Montserrat Light" w:hAnsi="Montserrat Light" w:cs="Montserrat Light"/>
        <w:b w:val="0"/>
        <w:color w:val="002060"/>
        <w:u w:val="none"/>
      </w:rPr>
    </w:lvl>
    <w:lvl w:ilvl="1">
      <w:start w:val="1"/>
      <w:numFmt w:val="lowerLetter"/>
      <w:lvlText w:val="%2."/>
      <w:lvlJc w:val="left"/>
      <w:pPr>
        <w:ind w:left="992" w:hanging="360"/>
      </w:pPr>
      <w:rPr>
        <w:rFonts w:ascii="Montserrat Light" w:eastAsia="Montserrat Light" w:hAnsi="Montserrat Light" w:cs="Montserrat Light"/>
        <w:b w:val="0"/>
        <w:color w:val="00206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458313C"/>
    <w:multiLevelType w:val="hybridMultilevel"/>
    <w:tmpl w:val="72107220"/>
    <w:lvl w:ilvl="0" w:tplc="04150019">
      <w:start w:val="1"/>
      <w:numFmt w:val="lowerLetter"/>
      <w:lvlText w:val="%1."/>
      <w:lvlJc w:val="left"/>
      <w:pPr>
        <w:ind w:left="1286" w:hanging="360"/>
      </w:p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num w:numId="1" w16cid:durableId="1638408905">
    <w:abstractNumId w:val="3"/>
  </w:num>
  <w:num w:numId="2" w16cid:durableId="1523007596">
    <w:abstractNumId w:val="1"/>
  </w:num>
  <w:num w:numId="3" w16cid:durableId="527256840">
    <w:abstractNumId w:val="0"/>
  </w:num>
  <w:num w:numId="4" w16cid:durableId="271057177">
    <w:abstractNumId w:val="4"/>
  </w:num>
  <w:num w:numId="5" w16cid:durableId="2729017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B52"/>
    <w:rsid w:val="000F6AA6"/>
    <w:rsid w:val="001E407C"/>
    <w:rsid w:val="003D24D6"/>
    <w:rsid w:val="004C4BA3"/>
    <w:rsid w:val="00514217"/>
    <w:rsid w:val="00A8185F"/>
    <w:rsid w:val="00B052D4"/>
    <w:rsid w:val="00E30B52"/>
    <w:rsid w:val="00EA059E"/>
    <w:rsid w:val="00FA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9DF57"/>
  <w15:docId w15:val="{36A5AF1D-F33F-4FE3-A30D-F49D201B1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A04A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A45"/>
  </w:style>
  <w:style w:type="paragraph" w:styleId="Footer">
    <w:name w:val="footer"/>
    <w:basedOn w:val="Normal"/>
    <w:link w:val="FooterChar"/>
    <w:uiPriority w:val="99"/>
    <w:unhideWhenUsed/>
    <w:rsid w:val="00A04A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A45"/>
  </w:style>
  <w:style w:type="table" w:styleId="TableGrid">
    <w:name w:val="Table Grid"/>
    <w:basedOn w:val="TableNormal"/>
    <w:uiPriority w:val="39"/>
    <w:rsid w:val="00DF0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0E3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E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4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9A4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81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otobirds.com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h3I1wVY/1t8GKQ0WxQVQPgfkR3g==">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1570</Words>
  <Characters>9220</Characters>
  <Application>Microsoft Office Word</Application>
  <DocSecurity>0</DocSecurity>
  <Lines>1536</Lines>
  <Paragraphs>829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ŻAK</dc:creator>
  <cp:lastModifiedBy>Aleksandra Trzaskowska</cp:lastModifiedBy>
  <cp:revision>3</cp:revision>
  <dcterms:created xsi:type="dcterms:W3CDTF">2019-06-09T20:55:00Z</dcterms:created>
  <dcterms:modified xsi:type="dcterms:W3CDTF">2026-04-15T19:30:00Z</dcterms:modified>
</cp:coreProperties>
</file>